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878" w:rsidRDefault="000B1878" w:rsidP="000B187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1878" w:rsidRDefault="00E568F0" w:rsidP="000B18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2" name="Рисунок 2" descr="C:\Users\User\Desktop\положение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1878" w:rsidRDefault="000B1878" w:rsidP="000B18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1878" w:rsidRDefault="000B1878" w:rsidP="000B187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1878" w:rsidRDefault="000B1878" w:rsidP="000B1878">
      <w:pPr>
        <w:numPr>
          <w:ilvl w:val="0"/>
          <w:numId w:val="1"/>
        </w:numPr>
        <w:spacing w:after="0" w:line="360" w:lineRule="auto"/>
        <w:ind w:right="-2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постановления  Кабинета Министров Республики Татарстан  от 24.08.2010 года № 678 «Об условиях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оплаты труда работников государственных учреждений Республики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Татарстан» и с  изменениями (постановление КМ РТ от 08.10.2010 года №790);</w:t>
      </w:r>
    </w:p>
    <w:p w:rsidR="000B1878" w:rsidRDefault="000B1878" w:rsidP="000B1878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постановления Исполнительного комитета г. Казани от 25.08.2010 № 7473 «Об условиях оплаты труда работников муниципальных учреждениях г. Казани»;  </w:t>
      </w:r>
    </w:p>
    <w:p w:rsidR="000B1878" w:rsidRDefault="000B1878" w:rsidP="000B1878">
      <w:pPr>
        <w:numPr>
          <w:ilvl w:val="0"/>
          <w:numId w:val="2"/>
        </w:numPr>
        <w:spacing w:after="0" w:line="360" w:lineRule="auto"/>
        <w:ind w:right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постановления Исполнительного комитета г. Казани от 11.01.2011  № «О внесении изменений в постановление Исполнительного комитета г. Казани от 25.08.2010 №7473 «Об условиях оплаты труда работников муниципальных учреждений г. Казани»; </w:t>
      </w:r>
    </w:p>
    <w:p w:rsidR="000B1878" w:rsidRDefault="000B1878" w:rsidP="000B1878">
      <w:pPr>
        <w:numPr>
          <w:ilvl w:val="0"/>
          <w:numId w:val="2"/>
        </w:numPr>
        <w:spacing w:after="0" w:line="360" w:lineRule="auto"/>
        <w:ind w:right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Постановления  Кабинета Министров  Республики Татарстан от 23.12.2013 №1024 «О внесении изменений в постановление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24.08.2010 №674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0B1878" w:rsidRDefault="000B1878" w:rsidP="000B1878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отраслевого  Соглашения между Министерством  образования и науки Республики Татарстан и Татарским республиканским комитетом профсоюза народного образования и науки  на 2014-2016 годы. </w:t>
      </w:r>
    </w:p>
    <w:p w:rsidR="000B1878" w:rsidRDefault="000B1878" w:rsidP="000B1878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Соглашения между Управлением  образования Исполнительного комитета муниципального образования и Татарским республиканским комитетом профсоюза работников народного образования и науки  на 2014-2016 годы;</w:t>
      </w:r>
    </w:p>
    <w:p w:rsidR="000B1878" w:rsidRDefault="000B1878" w:rsidP="000B1878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МБДОУ «Детский сад № 66 »  Вахитовского района г. Казани   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1878" w:rsidRDefault="000B1878" w:rsidP="000B1878">
      <w:pPr>
        <w:spacing w:after="0" w:line="360" w:lineRule="auto"/>
        <w:ind w:left="71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определяет критерии выплат за  качество выполняемых  работ педагогическими  работниками учреждения по результатам труда за определенный отрезок времени.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1.2.Основным критерием, влияющим на размер выплат за качество выполняемых работ, является  достижение пороговых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значений критериев оценки эффективности деятельности учреждения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1.3.Значения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критериев оценки эффективности деятельности работников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условия осуществления выплат определяются на основании задач, поставленных перед учреждением учредителем.</w:t>
      </w:r>
    </w:p>
    <w:p w:rsidR="000B1878" w:rsidRDefault="000B1878" w:rsidP="000B1878">
      <w:pPr>
        <w:spacing w:after="0" w:line="240" w:lineRule="auto"/>
        <w:jc w:val="both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 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Цель оценки результативности деятельности педагогов – обеспечение зависимости оплаты учительского  труда от результатов работы путем объективного оценивания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Задачами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оценки результативности деятельности педагогов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0B1878" w:rsidRDefault="000B1878" w:rsidP="000B1878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системной самооценки учителем собственных результатов профессиональной и общественно-социальной деятельности;</w:t>
      </w:r>
    </w:p>
    <w:p w:rsidR="000B1878" w:rsidRDefault="000B1878" w:rsidP="000B1878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внешней экспертной оценки педагогического труда;</w:t>
      </w:r>
    </w:p>
    <w:p w:rsidR="000B1878" w:rsidRDefault="000B1878" w:rsidP="000B1878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материальной заинтересованности педагогов в повышении качества образовательной деятельности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1.6. Данное Положение ориентировано на выявление персональных качеств личности педагога, способствующих успешности обучающихся и направлено на повышение качества обучения и  воспитания    в условиях реализации программы развития  образовательного учреждения.</w:t>
      </w:r>
    </w:p>
    <w:p w:rsidR="000B1878" w:rsidRDefault="000B1878" w:rsidP="000B1878">
      <w:pPr>
        <w:spacing w:after="0" w:line="360" w:lineRule="auto"/>
        <w:ind w:left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1878" w:rsidRDefault="000B1878" w:rsidP="000B1878">
      <w:pPr>
        <w:spacing w:after="0" w:line="360" w:lineRule="auto"/>
        <w:ind w:left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2.Основания и порядок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оценки результативности деятельности педагогов</w:t>
      </w:r>
      <w:proofErr w:type="gramEnd"/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Размеры, порядок и условия осуществления выплат за качество выполняемых работ определяются  коллективным договором    и другими локальными  актами образовательного учреждения.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Основное назначение стимулирующих выплат - дифференциация оплаты труда педагога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0B1878" w:rsidRDefault="000B1878" w:rsidP="000B1878">
      <w:pPr>
        <w:spacing w:after="0" w:line="360" w:lineRule="auto"/>
        <w:ind w:left="480" w:hanging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Положение распространяется на следующие категории педагогических работников: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по обучению детей татарскому языку;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воспитатель;</w:t>
      </w:r>
    </w:p>
    <w:p w:rsidR="000B1878" w:rsidRDefault="000B1878" w:rsidP="000B187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сестра.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Основанием для оценки результативности деятельности педагогов служит портфолио (портфель профессиональных достижений),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педагога в развитие системы образования  за определенный период времени, а также участие в общественной жизни учреждения.    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2.5. Портфолио заполняется  педагогом    самостоятельно  в соответствии с логикой отражения результатов  его профессиональной деятельности, на основе утвержденных настоящим Положением критериев и содержит самооценку его труда.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Для проведения объективной внешней оценки результативности профессиональной деятельности педагога на основе его  личного портфолио в образовательном учреждении приказом руководителя  по согласованию с профкомом  создается  Комиссия, состоящая  из  представителей администрации, членов профкома. 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2.7. Комиссия действует на основании  Положения,  утвержденного  приказом  от 26.08.2015г. № 17  МБДОУ  «Детский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сад № 66»,  согласованного  с  первичной профсоюзной организацией   (протокол от 26.08. 2015 г. № 4). 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2.8. Председатель Комиссии назначается  или избирается  сроком на 1 год и несет полную  ответственность за работу Комиссии, грамотное и своевременное оформление документации.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2.9. Результаты работы Комиссии оформляются протоколами, срок хранения которых- 5 лет. Протоколы хранятся у руководителя образовательного учреждения. Решения  Комиссии принимаются на основе открытого голосования путем подсчета простого большинства голосов.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установленные приказом руководителя образовательного учреждения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собственные портфолио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 деятельность.</w:t>
      </w:r>
      <w:proofErr w:type="gramEnd"/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2.11.  Определяются следующие  отчетные периоды: </w:t>
      </w:r>
    </w:p>
    <w:p w:rsidR="000B1878" w:rsidRDefault="000B1878" w:rsidP="000B1878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–май, июнь, июль, август – итоги  летнего периода и подготовка к новому учебному году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(выплаты производятся с 1 сентября по 31 декабря);</w:t>
      </w:r>
    </w:p>
    <w:p w:rsidR="000B1878" w:rsidRDefault="000B1878" w:rsidP="000B1878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 сентябрь, октябрь, ноябрь, декабрь – итоги первого полугодия учебного года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(выплаты производятся с 1 января по  1 мая);</w:t>
      </w:r>
    </w:p>
    <w:p w:rsidR="000B1878" w:rsidRDefault="000B1878" w:rsidP="000B1878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 январь, февраль, март, апрель – итоги  второго полугодия учебного года, участие в общественной жизни образовательного учреждения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(выплаты производятся с 1 мая по  31 августа)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2.12. Комиссия в установленные сроки 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 в соответствии с критериями  данного Положения.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2.13. Устанавливаются следующие сроки рассмотрения  оценочных листов: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 сдают оценочные листы в Комиссию до 10 числа отчетного периода;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 рассматривает представленные материалы 10-12 числа отчетного периода;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13-15 числа отчетного периода  педагог может обратиться   в Комиссию с  апелляцией;</w:t>
      </w:r>
    </w:p>
    <w:p w:rsidR="000B1878" w:rsidRDefault="000B1878" w:rsidP="000B187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18 числа отчетного периода  итоговая ведомость передается в бухгалтерию для начисления заработной платы на установленный срок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2.14. Результаты экспертной  оценки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2.15. Оценочный лист, завершающийся итоговым баллом воспитателя (педагога),  подписывается всеми  членами Комиссии, доводится  для ознакомления  под роспись воспитателя (педагога) и утверждается приказом руководителя.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2.16. В случае несогласия педагога с итоговым баллом,  педагог 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2.17. Комиссия обязана в  течение двух дней  рассмотреть заявление педагога и дать  письменное или устное  (по желанию педагога) разъяснение (обсуждение  обращения заносится в протокол Комиссии).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2.18. В случае несогласия с разъяснением Комиссии, педагог имеет право обратиться в КТС образовательного учреждения, в соответствии с ч.5 трудового Кодекса Российской Федерации.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2.19. Работники имеют право вносить свои  предложения в Комиссию по дополнению,  изменению  содержания или формулировки  критериев  Положения в случаях некорректности изложения, занижения или не учтенной  значимости   вида  деятельности,  а также исключения критериев, потерявших актуальность.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2.20. Любые изменения, дополнения, исключения в Положении обсуждаются на педагогическом Совете, утверждаются приказом руководителя, согласовываются  с первичной профсоюзной организацией</w:t>
      </w:r>
    </w:p>
    <w:p w:rsidR="000B1878" w:rsidRDefault="000B1878" w:rsidP="000B18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Порядок определения стимулирующих выплат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3.1. Для определения размера стимулирующих надбавок Комиссия производит подсчет баллов по максимально возможному количеству критериев и показателей  каждого работника за отчетный период. Вычисляется общая  сумма баллов, полученных всеми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работниками МБДОУ.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Размер фонда стимулирующих выплат (не менее 15%),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запланированных на отчетный период, делится на общую сумму баллов, в результате получается денежный эквивалент в рублях одного балла. Этот показатель умножается на  индивидуальную сумму баллов каждого работника. В результате будет получен размер стимулирующих выплат каждому педагогу.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3.2. Количество баллов одного педагога не должно превышать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  - 55 б.;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 – 45 б.,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по обучению детей татарскому языку – 55 б.;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воспитатель - 35 б.;</w:t>
      </w:r>
    </w:p>
    <w:p w:rsidR="000B1878" w:rsidRDefault="000B1878" w:rsidP="000B1878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сестра – 50 б</w:t>
      </w:r>
    </w:p>
    <w:p w:rsidR="000B1878" w:rsidRDefault="000B1878" w:rsidP="000B1878">
      <w:pPr>
        <w:spacing w:after="0" w:line="360" w:lineRule="auto"/>
        <w:ind w:left="4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3.3. Установленные стимулирующие  выплаты производятся равными долями ежемесячно.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3.4.Больничные листы и отпуск оплачивается исходя из средней заработной платы работника, в которой учитываются стимулирующие выплаты. </w:t>
      </w:r>
    </w:p>
    <w:p w:rsidR="000B1878" w:rsidRDefault="000B1878" w:rsidP="000B18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Показатели, уменьшающие размер  стимулирующих выплат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4.1. Уменьшение или снятие выплат стимулирующего характера могут быть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обусловлены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производственными, личными или трудовыми нарушениями. К ним относятся: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статей Закона Российской Федерации «Об образовании», в том числе в части всеобуча, Устава образовательного учреждения;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грубое или систематическое нарушение  трудовой дисциплины или Правил внутреннего трудового распорядка МБДОУ;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невыполнение должностных обязанностей (несвоевременное выполнение приказов, распоряжений, нарушение сроков предоставления отчетности и т.п.);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ухудшение качества оказываемых услуг;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 санитарно-гигиенического режима или техники безопасности;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обоснованных устных или письменных жалоб;</w:t>
      </w:r>
    </w:p>
    <w:p w:rsidR="000B1878" w:rsidRDefault="000B1878" w:rsidP="000B187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письменному заявлению работника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4.2. Уменьшение или снятие  стимулирующих выплат  работнику  в  установленный период может быть только  по решению Комиссии и письменному согласию профкома.</w:t>
      </w: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4.3. Обо всех изменениях, касающихся уменьшения или снятия стимулирующих выплат, работник  должен быть предупрежден не менее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2 месяца.</w:t>
      </w:r>
    </w:p>
    <w:p w:rsidR="000B1878" w:rsidRP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4.4. Вновь принятым работникам стимулирующие выплаты  устанавливаются по истечению  первого отчетного периода их работы в МБДОУ.</w:t>
      </w:r>
    </w:p>
    <w:p w:rsidR="000B1878" w:rsidRDefault="000B1878" w:rsidP="000B1878">
      <w:pPr>
        <w:tabs>
          <w:tab w:val="left" w:pos="607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1878" w:rsidRDefault="000B1878" w:rsidP="000B187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0B1878">
          <w:pgSz w:w="11906" w:h="16838"/>
          <w:pgMar w:top="1134" w:right="850" w:bottom="1134" w:left="1701" w:header="708" w:footer="708" w:gutter="0"/>
          <w:cols w:space="720"/>
        </w:sectPr>
      </w:pPr>
    </w:p>
    <w:p w:rsidR="000B1878" w:rsidRDefault="000B1878" w:rsidP="000B18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6B5" w:rsidRPr="000B1878" w:rsidRDefault="003016B5" w:rsidP="000B18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3016B5" w:rsidRPr="000B1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A426D49"/>
    <w:multiLevelType w:val="hybridMultilevel"/>
    <w:tmpl w:val="289EAC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CC463E0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7BE196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B384F5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7A88468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0E8BE5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B1AB1F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DC147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4">
    <w:nsid w:val="53246650"/>
    <w:multiLevelType w:val="hybridMultilevel"/>
    <w:tmpl w:val="CB20067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6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7">
    <w:nsid w:val="75B44754"/>
    <w:multiLevelType w:val="hybridMultilevel"/>
    <w:tmpl w:val="78EC5FAA"/>
    <w:lvl w:ilvl="0" w:tplc="041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5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1F3"/>
    <w:rsid w:val="000B1878"/>
    <w:rsid w:val="003016B5"/>
    <w:rsid w:val="00422298"/>
    <w:rsid w:val="00A85455"/>
    <w:rsid w:val="00D201F3"/>
    <w:rsid w:val="00E5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78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B1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B18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78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B1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B18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6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1592</Words>
  <Characters>9081</Characters>
  <Application>Microsoft Office Word</Application>
  <DocSecurity>0</DocSecurity>
  <Lines>75</Lines>
  <Paragraphs>21</Paragraphs>
  <ScaleCrop>false</ScaleCrop>
  <Company/>
  <LinksUpToDate>false</LinksUpToDate>
  <CharactersWithSpaces>10652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2015-11-16T05:42:00Z</dcterms:created>
  <dcterms:modified xsi:type="dcterms:W3CDTF">2016-08-11T12:09:00Z</dcterms:modified>
</cp:coreProperties>
</file>